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CC" w:rsidRPr="004602CC" w:rsidRDefault="00E605ED" w:rsidP="004602CC">
      <w:pPr>
        <w:spacing w:line="400" w:lineRule="exact"/>
        <w:rPr>
          <w:rFonts w:ascii="標楷體" w:eastAsia="標楷體" w:hAnsi="標楷體"/>
          <w:b/>
          <w:sz w:val="28"/>
          <w:szCs w:val="40"/>
        </w:rPr>
      </w:pPr>
      <w:bookmarkStart w:id="0" w:name="_GoBack"/>
      <w:bookmarkEnd w:id="0"/>
      <w:r w:rsidRPr="004602CC">
        <w:rPr>
          <w:rFonts w:ascii="標楷體" w:eastAsia="標楷體" w:hAnsi="標楷體" w:hint="eastAsia"/>
          <w:b/>
          <w:sz w:val="28"/>
          <w:szCs w:val="40"/>
        </w:rPr>
        <w:t>台灣代謝及減重外科醫學會</w:t>
      </w:r>
    </w:p>
    <w:p w:rsidR="00E605ED" w:rsidRPr="004602CC" w:rsidRDefault="00E605ED" w:rsidP="004602CC">
      <w:pPr>
        <w:spacing w:line="400" w:lineRule="exact"/>
        <w:rPr>
          <w:rFonts w:ascii="標楷體" w:eastAsia="標楷體" w:hAnsi="標楷體"/>
          <w:b/>
          <w:sz w:val="28"/>
          <w:szCs w:val="40"/>
        </w:rPr>
      </w:pPr>
      <w:r w:rsidRPr="004602CC">
        <w:rPr>
          <w:rFonts w:ascii="標楷體" w:eastAsia="標楷體" w:hAnsi="標楷體" w:hint="eastAsia"/>
          <w:b/>
          <w:sz w:val="28"/>
          <w:szCs w:val="40"/>
        </w:rPr>
        <w:t>專科醫師</w:t>
      </w:r>
      <w:proofErr w:type="gramStart"/>
      <w:r w:rsidRPr="004602CC">
        <w:rPr>
          <w:rFonts w:ascii="標楷體" w:eastAsia="標楷體" w:hAnsi="標楷體" w:hint="eastAsia"/>
          <w:b/>
          <w:sz w:val="28"/>
          <w:szCs w:val="40"/>
        </w:rPr>
        <w:t>甄</w:t>
      </w:r>
      <w:proofErr w:type="gramEnd"/>
      <w:r w:rsidRPr="004602CC">
        <w:rPr>
          <w:rFonts w:ascii="標楷體" w:eastAsia="標楷體" w:hAnsi="標楷體" w:hint="eastAsia"/>
          <w:b/>
          <w:sz w:val="28"/>
          <w:szCs w:val="40"/>
        </w:rPr>
        <w:t>審辦法</w:t>
      </w:r>
    </w:p>
    <w:p w:rsidR="004602CC" w:rsidRDefault="004602CC" w:rsidP="004602CC">
      <w:pPr>
        <w:spacing w:line="400" w:lineRule="exact"/>
        <w:rPr>
          <w:rFonts w:ascii="標楷體" w:eastAsia="標楷體" w:hAnsi="標楷體"/>
          <w:szCs w:val="40"/>
        </w:rPr>
      </w:pPr>
      <w:r w:rsidRPr="004602CC">
        <w:rPr>
          <w:rFonts w:ascii="標楷體" w:eastAsia="標楷體" w:hAnsi="標楷體" w:hint="eastAsia"/>
          <w:szCs w:val="40"/>
        </w:rPr>
        <w:t>中華民國104年7月04日</w:t>
      </w:r>
      <w:r w:rsidR="00F16DC2">
        <w:rPr>
          <w:rFonts w:ascii="標楷體" w:eastAsia="標楷體" w:hAnsi="標楷體" w:hint="eastAsia"/>
          <w:szCs w:val="40"/>
        </w:rPr>
        <w:t>制定</w:t>
      </w:r>
    </w:p>
    <w:p w:rsidR="00F16DC2" w:rsidRDefault="00F16DC2" w:rsidP="004602CC">
      <w:pPr>
        <w:spacing w:line="400" w:lineRule="exact"/>
        <w:rPr>
          <w:rFonts w:ascii="標楷體" w:eastAsia="標楷體" w:hAnsi="標楷體"/>
          <w:szCs w:val="40"/>
        </w:rPr>
      </w:pPr>
      <w:r>
        <w:rPr>
          <w:rFonts w:ascii="標楷體" w:eastAsia="標楷體" w:hAnsi="標楷體" w:hint="eastAsia"/>
          <w:szCs w:val="40"/>
        </w:rPr>
        <w:t>中華民國104年7月18日會員大會通過</w:t>
      </w:r>
    </w:p>
    <w:p w:rsidR="000A7B2C" w:rsidRPr="00F16DC2" w:rsidRDefault="006D32A0" w:rsidP="000A7B2C">
      <w:pPr>
        <w:spacing w:line="400" w:lineRule="exact"/>
        <w:rPr>
          <w:rFonts w:ascii="標楷體" w:eastAsia="標楷體" w:hAnsi="標楷體"/>
          <w:szCs w:val="40"/>
        </w:rPr>
      </w:pPr>
      <w:r>
        <w:rPr>
          <w:rFonts w:ascii="標楷體" w:eastAsia="標楷體" w:hAnsi="標楷體" w:hint="eastAsia"/>
          <w:szCs w:val="40"/>
        </w:rPr>
        <w:t>中華民國106年12月03日理監事會修訂</w:t>
      </w:r>
      <w:r w:rsidR="000A7B2C">
        <w:rPr>
          <w:rFonts w:ascii="標楷體" w:eastAsia="標楷體" w:hAnsi="標楷體"/>
          <w:szCs w:val="40"/>
        </w:rPr>
        <w:br/>
      </w:r>
      <w:r w:rsidR="000A7B2C">
        <w:rPr>
          <w:rFonts w:ascii="標楷體" w:eastAsia="標楷體" w:hAnsi="標楷體" w:hint="eastAsia"/>
          <w:szCs w:val="40"/>
        </w:rPr>
        <w:t>中華民國107年09月02日理監事會修訂</w:t>
      </w:r>
    </w:p>
    <w:p w:rsidR="006D32A0" w:rsidRPr="000A7B2C" w:rsidRDefault="006D32A0" w:rsidP="004602CC">
      <w:pPr>
        <w:spacing w:line="400" w:lineRule="exact"/>
        <w:rPr>
          <w:rFonts w:ascii="標楷體" w:eastAsia="標楷體" w:hAnsi="標楷體"/>
          <w:szCs w:val="40"/>
        </w:rPr>
      </w:pPr>
    </w:p>
    <w:p w:rsidR="004602CC" w:rsidRPr="004602CC" w:rsidRDefault="004602CC" w:rsidP="004602CC">
      <w:pPr>
        <w:spacing w:line="400" w:lineRule="exact"/>
        <w:rPr>
          <w:rFonts w:ascii="標楷體" w:eastAsia="標楷體" w:hAnsi="標楷體"/>
          <w:szCs w:val="40"/>
        </w:rPr>
      </w:pPr>
    </w:p>
    <w:p w:rsidR="00E605ED" w:rsidRPr="00162990" w:rsidRDefault="00E605ED" w:rsidP="00E605ED">
      <w:pPr>
        <w:pStyle w:val="a3"/>
        <w:numPr>
          <w:ilvl w:val="0"/>
          <w:numId w:val="1"/>
        </w:numPr>
        <w:adjustRightInd/>
        <w:spacing w:line="500" w:lineRule="exact"/>
        <w:ind w:leftChars="0" w:left="567" w:hanging="567"/>
        <w:textAlignment w:val="auto"/>
        <w:rPr>
          <w:rFonts w:ascii="標楷體" w:eastAsia="標楷體" w:hAnsi="標楷體"/>
          <w:szCs w:val="28"/>
        </w:rPr>
      </w:pPr>
      <w:r w:rsidRPr="00162990">
        <w:rPr>
          <w:rFonts w:ascii="標楷體" w:eastAsia="標楷體" w:hAnsi="標楷體" w:hint="eastAsia"/>
          <w:szCs w:val="28"/>
        </w:rPr>
        <w:t>台灣代謝及減重外科醫學會教學甄選委員會（以下簡稱甄選委員會）為辦理台灣代謝及減重外科醫學會專科醫師之</w:t>
      </w:r>
      <w:proofErr w:type="gramStart"/>
      <w:r w:rsidRPr="00162990">
        <w:rPr>
          <w:rFonts w:ascii="標楷體" w:eastAsia="標楷體" w:hAnsi="標楷體" w:hint="eastAsia"/>
          <w:szCs w:val="28"/>
        </w:rPr>
        <w:t>甄</w:t>
      </w:r>
      <w:proofErr w:type="gramEnd"/>
      <w:r w:rsidRPr="00162990">
        <w:rPr>
          <w:rFonts w:ascii="標楷體" w:eastAsia="標楷體" w:hAnsi="標楷體" w:hint="eastAsia"/>
          <w:szCs w:val="28"/>
        </w:rPr>
        <w:t>審（以下簡稱專科醫師</w:t>
      </w:r>
      <w:proofErr w:type="gramStart"/>
      <w:r w:rsidRPr="00162990">
        <w:rPr>
          <w:rFonts w:ascii="標楷體" w:eastAsia="標楷體" w:hAnsi="標楷體" w:hint="eastAsia"/>
          <w:szCs w:val="28"/>
        </w:rPr>
        <w:t>甄</w:t>
      </w:r>
      <w:proofErr w:type="gramEnd"/>
      <w:r w:rsidRPr="00162990">
        <w:rPr>
          <w:rFonts w:ascii="標楷體" w:eastAsia="標楷體" w:hAnsi="標楷體" w:hint="eastAsia"/>
          <w:szCs w:val="28"/>
        </w:rPr>
        <w:t>審），</w:t>
      </w:r>
      <w:proofErr w:type="gramStart"/>
      <w:r w:rsidRPr="00162990">
        <w:rPr>
          <w:rFonts w:ascii="標楷體" w:eastAsia="標楷體" w:hAnsi="標楷體" w:hint="eastAsia"/>
          <w:szCs w:val="28"/>
        </w:rPr>
        <w:t>特</w:t>
      </w:r>
      <w:proofErr w:type="gramEnd"/>
      <w:r w:rsidRPr="00162990">
        <w:rPr>
          <w:rFonts w:ascii="標楷體" w:eastAsia="標楷體" w:hAnsi="標楷體" w:hint="eastAsia"/>
          <w:szCs w:val="28"/>
        </w:rPr>
        <w:t>根據組織章程訂定本辦法。</w:t>
      </w:r>
    </w:p>
    <w:p w:rsidR="006D32A0" w:rsidRPr="006D32A0" w:rsidRDefault="00E605ED" w:rsidP="006D32A0">
      <w:pPr>
        <w:pStyle w:val="a3"/>
        <w:spacing w:line="400" w:lineRule="exact"/>
        <w:ind w:leftChars="0"/>
        <w:rPr>
          <w:rFonts w:ascii="標楷體" w:eastAsia="標楷體" w:hAnsi="標楷體"/>
          <w:color w:val="000000"/>
          <w:szCs w:val="28"/>
        </w:rPr>
      </w:pPr>
      <w:r w:rsidRPr="00162990">
        <w:rPr>
          <w:rFonts w:ascii="標楷體" w:eastAsia="標楷體" w:hAnsi="標楷體" w:hint="eastAsia"/>
          <w:szCs w:val="28"/>
        </w:rPr>
        <w:t>凡具有以下資格者，得向台灣代謝及減重外科醫學會（以下簡稱本學會），申請專科醫師甄試：</w:t>
      </w:r>
      <w:r w:rsidRPr="00162990">
        <w:rPr>
          <w:rFonts w:ascii="標楷體" w:eastAsia="標楷體" w:hAnsi="標楷體" w:hint="eastAsia"/>
          <w:szCs w:val="28"/>
        </w:rPr>
        <w:br/>
      </w:r>
      <w:r w:rsidR="006D32A0">
        <w:rPr>
          <w:rFonts w:ascii="標楷體" w:eastAsia="標楷體" w:hAnsi="標楷體" w:hint="eastAsia"/>
          <w:szCs w:val="28"/>
        </w:rPr>
        <w:t>(一)</w:t>
      </w:r>
      <w:r w:rsidR="006D32A0" w:rsidRPr="00434A35">
        <w:rPr>
          <w:rFonts w:ascii="標楷體" w:eastAsia="標楷體" w:hAnsi="標楷體" w:hint="eastAsia"/>
          <w:szCs w:val="28"/>
        </w:rPr>
        <w:t>本會合格會員。</w:t>
      </w:r>
      <w:r w:rsidR="006D32A0" w:rsidRPr="00434A35">
        <w:rPr>
          <w:rFonts w:ascii="標楷體" w:eastAsia="標楷體" w:hAnsi="標楷體"/>
          <w:szCs w:val="28"/>
        </w:rPr>
        <w:tab/>
      </w:r>
      <w:r w:rsidR="006D32A0" w:rsidRPr="00434A35">
        <w:rPr>
          <w:rFonts w:ascii="標楷體" w:eastAsia="標楷體" w:hAnsi="標楷體" w:hint="eastAsia"/>
          <w:szCs w:val="28"/>
        </w:rPr>
        <w:br/>
        <w:t>(二)台灣地區消化系外科相關專科至少一年以上並持有效期內的醫療專科執照。 </w:t>
      </w:r>
      <w:r w:rsidR="006D32A0" w:rsidRPr="00434A35">
        <w:rPr>
          <w:rFonts w:ascii="標楷體" w:eastAsia="標楷體" w:hAnsi="標楷體" w:hint="eastAsia"/>
          <w:szCs w:val="28"/>
        </w:rPr>
        <w:br/>
        <w:t>(三)至少需有50例以</w:t>
      </w:r>
      <w:r w:rsidR="006D32A0" w:rsidRPr="006D32A0">
        <w:rPr>
          <w:rFonts w:ascii="標楷體" w:eastAsia="標楷體" w:hAnsi="標楷體" w:hint="eastAsia"/>
          <w:szCs w:val="28"/>
        </w:rPr>
        <w:t>上</w:t>
      </w:r>
      <w:r w:rsidR="006D32A0" w:rsidRPr="006D32A0">
        <w:rPr>
          <w:rFonts w:ascii="標楷體" w:eastAsia="標楷體" w:hAnsi="標楷體" w:hint="eastAsia"/>
          <w:color w:val="000000"/>
          <w:szCs w:val="28"/>
        </w:rPr>
        <w:t>(其中5</w:t>
      </w:r>
      <w:proofErr w:type="gramStart"/>
      <w:r w:rsidR="006D32A0" w:rsidRPr="006D32A0">
        <w:rPr>
          <w:rFonts w:ascii="標楷體" w:eastAsia="標楷體" w:hAnsi="標楷體" w:hint="eastAsia"/>
          <w:color w:val="000000"/>
          <w:szCs w:val="28"/>
        </w:rPr>
        <w:t>例需有</w:t>
      </w:r>
      <w:proofErr w:type="gramEnd"/>
      <w:r w:rsidR="006D32A0" w:rsidRPr="006D32A0">
        <w:rPr>
          <w:rFonts w:ascii="標楷體" w:eastAsia="標楷體" w:hAnsi="標楷體" w:hint="eastAsia"/>
          <w:color w:val="000000"/>
          <w:szCs w:val="28"/>
        </w:rPr>
        <w:t>腸胃道相關吻合手術如</w:t>
      </w:r>
      <w:proofErr w:type="spellStart"/>
      <w:r w:rsidR="006D32A0" w:rsidRPr="006D32A0">
        <w:rPr>
          <w:rFonts w:ascii="標楷體" w:eastAsia="標楷體" w:hAnsi="標楷體" w:hint="eastAsia"/>
          <w:color w:val="000000"/>
          <w:szCs w:val="28"/>
        </w:rPr>
        <w:t>Reux</w:t>
      </w:r>
      <w:proofErr w:type="spellEnd"/>
      <w:r w:rsidR="006D32A0" w:rsidRPr="006D32A0">
        <w:rPr>
          <w:rFonts w:ascii="標楷體" w:eastAsia="標楷體" w:hAnsi="標楷體" w:hint="eastAsia"/>
          <w:color w:val="000000"/>
          <w:szCs w:val="28"/>
        </w:rPr>
        <w:t xml:space="preserve">-en-Y gastric bypass, </w:t>
      </w:r>
    </w:p>
    <w:p w:rsidR="006D32A0" w:rsidRPr="006D32A0" w:rsidRDefault="006D32A0" w:rsidP="006D32A0">
      <w:pPr>
        <w:pStyle w:val="a3"/>
        <w:spacing w:line="400" w:lineRule="exact"/>
        <w:ind w:leftChars="0" w:firstLineChars="200" w:firstLine="480"/>
        <w:rPr>
          <w:rFonts w:ascii="標楷體" w:eastAsia="標楷體" w:hAnsi="標楷體"/>
          <w:szCs w:val="28"/>
        </w:rPr>
      </w:pPr>
      <w:r w:rsidRPr="006D32A0">
        <w:rPr>
          <w:rFonts w:ascii="標楷體" w:eastAsia="標楷體" w:hAnsi="標楷體" w:hint="eastAsia"/>
          <w:color w:val="000000"/>
          <w:szCs w:val="28"/>
        </w:rPr>
        <w:t xml:space="preserve">mini-gastric bypass, </w:t>
      </w:r>
      <w:proofErr w:type="spellStart"/>
      <w:r w:rsidRPr="006D32A0">
        <w:rPr>
          <w:rFonts w:ascii="標楷體" w:eastAsia="標楷體" w:hAnsi="標楷體" w:hint="eastAsia"/>
          <w:color w:val="000000"/>
          <w:szCs w:val="28"/>
        </w:rPr>
        <w:t>duodenojejunal</w:t>
      </w:r>
      <w:proofErr w:type="spellEnd"/>
      <w:r w:rsidRPr="006D32A0">
        <w:rPr>
          <w:rFonts w:ascii="標楷體" w:eastAsia="標楷體" w:hAnsi="標楷體" w:hint="eastAsia"/>
          <w:color w:val="000000"/>
          <w:szCs w:val="28"/>
        </w:rPr>
        <w:t xml:space="preserve"> bypass等)</w:t>
      </w:r>
      <w:r w:rsidRPr="006D32A0">
        <w:rPr>
          <w:rFonts w:ascii="標楷體" w:eastAsia="標楷體" w:hAnsi="標楷體" w:hint="eastAsia"/>
          <w:szCs w:val="28"/>
        </w:rPr>
        <w:t>的減重與代謝手術主刀或第一助手參與</w:t>
      </w:r>
    </w:p>
    <w:p w:rsidR="006D32A0" w:rsidRPr="006D32A0" w:rsidRDefault="006D32A0" w:rsidP="006D32A0">
      <w:pPr>
        <w:pStyle w:val="a3"/>
        <w:spacing w:line="400" w:lineRule="exact"/>
        <w:ind w:leftChars="0" w:firstLineChars="200" w:firstLine="480"/>
        <w:rPr>
          <w:rFonts w:ascii="標楷體" w:eastAsia="標楷體" w:hAnsi="標楷體"/>
          <w:color w:val="000000"/>
          <w:szCs w:val="28"/>
        </w:rPr>
      </w:pPr>
      <w:r w:rsidRPr="006D32A0">
        <w:rPr>
          <w:rFonts w:ascii="標楷體" w:eastAsia="標楷體" w:hAnsi="標楷體" w:hint="eastAsia"/>
          <w:szCs w:val="28"/>
        </w:rPr>
        <w:t>經驗。</w:t>
      </w:r>
      <w:r w:rsidRPr="006D32A0">
        <w:rPr>
          <w:rFonts w:ascii="標楷體" w:eastAsia="標楷體" w:hAnsi="標楷體" w:hint="eastAsia"/>
          <w:color w:val="000000"/>
          <w:szCs w:val="28"/>
        </w:rPr>
        <w:t>(檢附50例清單及5例手術紀錄</w:t>
      </w:r>
      <w:proofErr w:type="gramStart"/>
      <w:r w:rsidRPr="006D32A0">
        <w:rPr>
          <w:rFonts w:ascii="標楷體" w:eastAsia="標楷體" w:hAnsi="標楷體" w:hint="eastAsia"/>
          <w:color w:val="000000"/>
          <w:szCs w:val="28"/>
        </w:rPr>
        <w:t>單需主治醫師親簽</w:t>
      </w:r>
      <w:proofErr w:type="gramEnd"/>
      <w:r w:rsidRPr="006D32A0">
        <w:rPr>
          <w:rFonts w:ascii="標楷體" w:eastAsia="標楷體" w:hAnsi="標楷體" w:hint="eastAsia"/>
          <w:color w:val="000000"/>
          <w:szCs w:val="28"/>
        </w:rPr>
        <w:t>)</w:t>
      </w:r>
    </w:p>
    <w:p w:rsidR="006D32A0" w:rsidRPr="006D32A0" w:rsidRDefault="006D32A0" w:rsidP="006D32A0">
      <w:pPr>
        <w:pStyle w:val="a3"/>
        <w:spacing w:line="400" w:lineRule="exact"/>
        <w:ind w:leftChars="50" w:left="120" w:firstLineChars="150" w:firstLine="360"/>
        <w:rPr>
          <w:rFonts w:ascii="標楷體" w:eastAsia="標楷體" w:hAnsi="標楷體"/>
          <w:color w:val="000000"/>
          <w:szCs w:val="28"/>
        </w:rPr>
      </w:pPr>
      <w:r w:rsidRPr="00162990">
        <w:rPr>
          <w:rFonts w:ascii="標楷體" w:eastAsia="標楷體" w:hAnsi="標楷體" w:hint="eastAsia"/>
          <w:szCs w:val="28"/>
        </w:rPr>
        <w:t>(四)需有三個月或以上國內外合格專業減重與代謝手術中心相</w:t>
      </w:r>
      <w:r w:rsidRPr="006D32A0">
        <w:rPr>
          <w:rFonts w:ascii="標楷體" w:eastAsia="標楷體" w:hAnsi="標楷體" w:hint="eastAsia"/>
          <w:szCs w:val="28"/>
        </w:rPr>
        <w:t>關</w:t>
      </w:r>
      <w:proofErr w:type="gramStart"/>
      <w:r w:rsidRPr="006D32A0">
        <w:rPr>
          <w:rFonts w:ascii="標楷體" w:eastAsia="標楷體" w:hAnsi="標楷體" w:hint="eastAsia"/>
          <w:szCs w:val="28"/>
        </w:rPr>
        <w:t>研</w:t>
      </w:r>
      <w:proofErr w:type="gramEnd"/>
      <w:r w:rsidRPr="006D32A0">
        <w:rPr>
          <w:rFonts w:ascii="標楷體" w:eastAsia="標楷體" w:hAnsi="標楷體" w:hint="eastAsia"/>
          <w:szCs w:val="28"/>
        </w:rPr>
        <w:t>修証明。</w:t>
      </w:r>
      <w:r w:rsidRPr="006D32A0">
        <w:rPr>
          <w:rFonts w:ascii="標楷體" w:eastAsia="標楷體" w:hAnsi="標楷體" w:hint="eastAsia"/>
          <w:color w:val="000000"/>
          <w:szCs w:val="28"/>
        </w:rPr>
        <w:t>(不得以在職證明替</w:t>
      </w:r>
    </w:p>
    <w:p w:rsidR="006D32A0" w:rsidRPr="006D32A0" w:rsidRDefault="006D32A0" w:rsidP="006D32A0">
      <w:pPr>
        <w:pStyle w:val="a3"/>
        <w:spacing w:line="400" w:lineRule="exact"/>
        <w:ind w:leftChars="50" w:left="120" w:firstLineChars="350" w:firstLine="840"/>
        <w:rPr>
          <w:rFonts w:ascii="標楷體" w:eastAsia="標楷體" w:hAnsi="標楷體"/>
          <w:color w:val="000000"/>
          <w:szCs w:val="28"/>
        </w:rPr>
      </w:pPr>
      <w:r w:rsidRPr="006D32A0">
        <w:rPr>
          <w:rFonts w:ascii="標楷體" w:eastAsia="標楷體" w:hAnsi="標楷體" w:hint="eastAsia"/>
          <w:color w:val="000000"/>
          <w:szCs w:val="28"/>
        </w:rPr>
        <w:t>代)</w:t>
      </w:r>
    </w:p>
    <w:p w:rsidR="006D32A0" w:rsidRPr="006D32A0" w:rsidRDefault="006D32A0" w:rsidP="006D32A0">
      <w:pPr>
        <w:pStyle w:val="a3"/>
        <w:spacing w:line="400" w:lineRule="exact"/>
        <w:ind w:leftChars="0"/>
        <w:rPr>
          <w:rFonts w:ascii="標楷體" w:eastAsia="標楷體" w:hAnsi="標楷體"/>
          <w:szCs w:val="28"/>
        </w:rPr>
      </w:pPr>
      <w:r w:rsidRPr="006D32A0">
        <w:rPr>
          <w:rFonts w:ascii="標楷體" w:eastAsia="標楷體" w:hAnsi="標楷體" w:hint="eastAsia"/>
          <w:szCs w:val="28"/>
        </w:rPr>
        <w:t>(五)需經</w:t>
      </w:r>
      <w:r w:rsidR="000A7B2C">
        <w:rPr>
          <w:rFonts w:ascii="標楷體" w:eastAsia="標楷體" w:hAnsi="標楷體" w:hint="eastAsia"/>
          <w:szCs w:val="28"/>
        </w:rPr>
        <w:t>兩</w:t>
      </w:r>
      <w:r w:rsidRPr="006D32A0">
        <w:rPr>
          <w:rFonts w:ascii="標楷體" w:eastAsia="標楷體" w:hAnsi="標楷體" w:hint="eastAsia"/>
          <w:szCs w:val="28"/>
        </w:rPr>
        <w:t>名本會減重與代謝專科醫師具名推薦。</w:t>
      </w:r>
    </w:p>
    <w:p w:rsidR="006D32A0" w:rsidRPr="006D32A0" w:rsidRDefault="006D32A0" w:rsidP="006D32A0">
      <w:pPr>
        <w:pStyle w:val="a3"/>
        <w:spacing w:line="400" w:lineRule="exact"/>
        <w:ind w:leftChars="0"/>
        <w:rPr>
          <w:rFonts w:ascii="標楷體" w:eastAsia="標楷體" w:hAnsi="標楷體"/>
          <w:color w:val="000000"/>
          <w:szCs w:val="28"/>
        </w:rPr>
      </w:pPr>
      <w:r w:rsidRPr="006D32A0">
        <w:rPr>
          <w:rFonts w:ascii="標楷體" w:eastAsia="標楷體" w:hAnsi="標楷體" w:hint="eastAsia"/>
          <w:color w:val="000000"/>
          <w:szCs w:val="28"/>
        </w:rPr>
        <w:t>(六)需有近兩年二次以上參與減重和代謝的手術相關會議與課程。</w:t>
      </w:r>
    </w:p>
    <w:p w:rsidR="00E605ED" w:rsidRPr="00162990" w:rsidRDefault="00E605ED" w:rsidP="006D32A0">
      <w:pPr>
        <w:pStyle w:val="a3"/>
        <w:numPr>
          <w:ilvl w:val="0"/>
          <w:numId w:val="1"/>
        </w:numPr>
        <w:adjustRightInd/>
        <w:spacing w:line="500" w:lineRule="exact"/>
        <w:ind w:leftChars="0" w:left="567" w:hanging="567"/>
        <w:textAlignment w:val="auto"/>
        <w:rPr>
          <w:rFonts w:ascii="標楷體" w:eastAsia="標楷體" w:hAnsi="標楷體"/>
          <w:szCs w:val="28"/>
        </w:rPr>
      </w:pPr>
      <w:r w:rsidRPr="00162990">
        <w:rPr>
          <w:rFonts w:ascii="標楷體" w:eastAsia="標楷體" w:hAnsi="標楷體" w:hint="eastAsia"/>
          <w:szCs w:val="28"/>
        </w:rPr>
        <w:t>申請人填寫本學會供應之申請書乙份，並提出本章程第二條所列之各項 證明。提供</w:t>
      </w:r>
      <w:proofErr w:type="gramStart"/>
      <w:r w:rsidRPr="00162990">
        <w:rPr>
          <w:rFonts w:ascii="標楷體" w:eastAsia="標楷體" w:hAnsi="標楷體" w:hint="eastAsia"/>
          <w:szCs w:val="28"/>
        </w:rPr>
        <w:t>不實證明者</w:t>
      </w:r>
      <w:proofErr w:type="gramEnd"/>
      <w:r w:rsidRPr="00162990">
        <w:rPr>
          <w:rFonts w:ascii="標楷體" w:eastAsia="標楷體" w:hAnsi="標楷體" w:hint="eastAsia"/>
          <w:szCs w:val="28"/>
        </w:rPr>
        <w:t>，本學會不予審核，除退還原件外，永不得再提 出申請。</w:t>
      </w:r>
    </w:p>
    <w:p w:rsidR="00E605ED" w:rsidRPr="00162990" w:rsidRDefault="00E605ED" w:rsidP="00E605ED">
      <w:pPr>
        <w:pStyle w:val="a3"/>
        <w:numPr>
          <w:ilvl w:val="0"/>
          <w:numId w:val="1"/>
        </w:numPr>
        <w:adjustRightInd/>
        <w:spacing w:line="500" w:lineRule="exact"/>
        <w:ind w:leftChars="0" w:left="567" w:hanging="567"/>
        <w:textAlignment w:val="auto"/>
        <w:rPr>
          <w:rFonts w:ascii="標楷體" w:eastAsia="標楷體" w:hAnsi="標楷體"/>
          <w:szCs w:val="28"/>
        </w:rPr>
      </w:pPr>
      <w:r w:rsidRPr="00162990">
        <w:rPr>
          <w:rFonts w:ascii="標楷體" w:eastAsia="標楷體" w:hAnsi="標楷體" w:hint="eastAsia"/>
          <w:szCs w:val="28"/>
        </w:rPr>
        <w:t>專科醫師甄試為資格審核，通過資格審核後及格者為合格。</w:t>
      </w:r>
    </w:p>
    <w:p w:rsidR="00E605ED" w:rsidRPr="00162990" w:rsidRDefault="00E605ED" w:rsidP="00E605ED">
      <w:pPr>
        <w:pStyle w:val="a3"/>
        <w:numPr>
          <w:ilvl w:val="0"/>
          <w:numId w:val="1"/>
        </w:numPr>
        <w:adjustRightInd/>
        <w:spacing w:line="500" w:lineRule="exact"/>
        <w:ind w:leftChars="0" w:left="567" w:hanging="567"/>
        <w:textAlignment w:val="auto"/>
        <w:rPr>
          <w:rFonts w:ascii="標楷體" w:eastAsia="標楷體" w:hAnsi="標楷體"/>
          <w:szCs w:val="28"/>
        </w:rPr>
      </w:pPr>
      <w:r w:rsidRPr="00162990">
        <w:rPr>
          <w:rFonts w:ascii="標楷體" w:eastAsia="標楷體" w:hAnsi="標楷體" w:hint="eastAsia"/>
          <w:szCs w:val="28"/>
        </w:rPr>
        <w:t>專科醫師資格經</w:t>
      </w:r>
      <w:proofErr w:type="gramStart"/>
      <w:r w:rsidRPr="00162990">
        <w:rPr>
          <w:rFonts w:ascii="標楷體" w:eastAsia="標楷體" w:hAnsi="標楷體" w:hint="eastAsia"/>
          <w:szCs w:val="28"/>
        </w:rPr>
        <w:t>甄</w:t>
      </w:r>
      <w:proofErr w:type="gramEnd"/>
      <w:r w:rsidRPr="00162990">
        <w:rPr>
          <w:rFonts w:ascii="標楷體" w:eastAsia="標楷體" w:hAnsi="標楷體" w:hint="eastAsia"/>
          <w:szCs w:val="28"/>
        </w:rPr>
        <w:t>審委員會評定後，以書面通知結果。</w:t>
      </w:r>
    </w:p>
    <w:p w:rsidR="00E605ED" w:rsidRPr="00162990" w:rsidRDefault="00E605ED" w:rsidP="00E605ED">
      <w:pPr>
        <w:pStyle w:val="a3"/>
        <w:numPr>
          <w:ilvl w:val="0"/>
          <w:numId w:val="1"/>
        </w:numPr>
        <w:adjustRightInd/>
        <w:spacing w:line="500" w:lineRule="exact"/>
        <w:ind w:leftChars="0" w:left="567" w:hanging="567"/>
        <w:textAlignment w:val="auto"/>
        <w:rPr>
          <w:rFonts w:ascii="標楷體" w:eastAsia="標楷體" w:hAnsi="標楷體"/>
          <w:szCs w:val="28"/>
        </w:rPr>
      </w:pPr>
      <w:r w:rsidRPr="00162990">
        <w:rPr>
          <w:rFonts w:ascii="標楷體" w:eastAsia="標楷體" w:hAnsi="標楷體" w:hint="eastAsia"/>
          <w:szCs w:val="28"/>
        </w:rPr>
        <w:t>本學會於每次甄試後，造具</w:t>
      </w:r>
      <w:r w:rsidRPr="004602CC">
        <w:rPr>
          <w:rFonts w:ascii="標楷體" w:eastAsia="標楷體" w:hAnsi="標楷體" w:hint="eastAsia"/>
          <w:color w:val="000000" w:themeColor="text1"/>
          <w:szCs w:val="28"/>
        </w:rPr>
        <w:t>名冊報請衛生</w:t>
      </w:r>
      <w:proofErr w:type="gramStart"/>
      <w:r w:rsidRPr="004602CC">
        <w:rPr>
          <w:rFonts w:ascii="標楷體" w:eastAsia="標楷體" w:hAnsi="標楷體" w:hint="eastAsia"/>
          <w:color w:val="000000" w:themeColor="text1"/>
          <w:szCs w:val="28"/>
        </w:rPr>
        <w:t>福利部核備</w:t>
      </w:r>
      <w:proofErr w:type="gramEnd"/>
      <w:r w:rsidRPr="00162990">
        <w:rPr>
          <w:rFonts w:ascii="標楷體" w:eastAsia="標楷體" w:hAnsi="標楷體" w:hint="eastAsia"/>
          <w:szCs w:val="28"/>
        </w:rPr>
        <w:t>。</w:t>
      </w:r>
    </w:p>
    <w:p w:rsidR="00E605ED" w:rsidRPr="00162990" w:rsidRDefault="00E605ED" w:rsidP="00E605ED">
      <w:pPr>
        <w:pStyle w:val="a3"/>
        <w:numPr>
          <w:ilvl w:val="0"/>
          <w:numId w:val="1"/>
        </w:numPr>
        <w:adjustRightInd/>
        <w:spacing w:line="500" w:lineRule="exact"/>
        <w:ind w:leftChars="0" w:left="567" w:hanging="567"/>
        <w:textAlignment w:val="auto"/>
        <w:rPr>
          <w:rFonts w:ascii="標楷體" w:eastAsia="標楷體" w:hAnsi="標楷體"/>
          <w:szCs w:val="28"/>
        </w:rPr>
      </w:pPr>
      <w:r w:rsidRPr="00162990">
        <w:rPr>
          <w:rFonts w:ascii="標楷體" w:eastAsia="標楷體" w:hAnsi="標楷體" w:hint="eastAsia"/>
          <w:szCs w:val="28"/>
        </w:rPr>
        <w:t>資格審核</w:t>
      </w:r>
      <w:r>
        <w:rPr>
          <w:rFonts w:ascii="標楷體" w:eastAsia="標楷體" w:hAnsi="標楷體" w:hint="eastAsia"/>
          <w:szCs w:val="28"/>
        </w:rPr>
        <w:t>委員</w:t>
      </w:r>
      <w:r w:rsidRPr="00162990">
        <w:rPr>
          <w:rFonts w:ascii="標楷體" w:eastAsia="標楷體" w:hAnsi="標楷體" w:hint="eastAsia"/>
          <w:szCs w:val="28"/>
        </w:rPr>
        <w:t>由本會</w:t>
      </w:r>
      <w:proofErr w:type="gramStart"/>
      <w:r w:rsidRPr="00162990">
        <w:rPr>
          <w:rFonts w:ascii="標楷體" w:eastAsia="標楷體" w:hAnsi="標楷體" w:hint="eastAsia"/>
          <w:szCs w:val="28"/>
        </w:rPr>
        <w:t>甄</w:t>
      </w:r>
      <w:proofErr w:type="gramEnd"/>
      <w:r w:rsidRPr="00162990">
        <w:rPr>
          <w:rFonts w:ascii="標楷體" w:eastAsia="標楷體" w:hAnsi="標楷體" w:hint="eastAsia"/>
          <w:szCs w:val="28"/>
        </w:rPr>
        <w:t>審與認證委員會成員擔任之。其任務為審核參加專科醫師甄試者之資格，通過合格者得給予本會認</w:t>
      </w:r>
      <w:proofErr w:type="gramStart"/>
      <w:r w:rsidRPr="00162990">
        <w:rPr>
          <w:rFonts w:ascii="標楷體" w:eastAsia="標楷體" w:hAnsi="標楷體" w:hint="eastAsia"/>
          <w:szCs w:val="28"/>
        </w:rPr>
        <w:t>証</w:t>
      </w:r>
      <w:proofErr w:type="gramEnd"/>
      <w:r w:rsidRPr="00162990">
        <w:rPr>
          <w:rFonts w:ascii="標楷體" w:eastAsia="標楷體" w:hAnsi="標楷體" w:hint="eastAsia"/>
          <w:szCs w:val="28"/>
        </w:rPr>
        <w:t>之專科醫師資格。</w:t>
      </w:r>
    </w:p>
    <w:p w:rsidR="00E605ED" w:rsidRPr="00162990" w:rsidRDefault="00E605ED" w:rsidP="00E605ED">
      <w:pPr>
        <w:pStyle w:val="a3"/>
        <w:numPr>
          <w:ilvl w:val="0"/>
          <w:numId w:val="1"/>
        </w:numPr>
        <w:adjustRightInd/>
        <w:spacing w:line="500" w:lineRule="exact"/>
        <w:ind w:leftChars="0" w:left="567" w:hanging="567"/>
        <w:textAlignment w:val="auto"/>
        <w:rPr>
          <w:rFonts w:ascii="標楷體" w:eastAsia="標楷體" w:hAnsi="標楷體"/>
          <w:szCs w:val="28"/>
        </w:rPr>
      </w:pPr>
      <w:proofErr w:type="gramStart"/>
      <w:r w:rsidRPr="00162990">
        <w:rPr>
          <w:rFonts w:ascii="標楷體" w:eastAsia="標楷體" w:hAnsi="標楷體" w:hint="eastAsia"/>
          <w:szCs w:val="28"/>
        </w:rPr>
        <w:t>甄</w:t>
      </w:r>
      <w:proofErr w:type="gramEnd"/>
      <w:r w:rsidRPr="00162990">
        <w:rPr>
          <w:rFonts w:ascii="標楷體" w:eastAsia="標楷體" w:hAnsi="標楷體" w:hint="eastAsia"/>
          <w:szCs w:val="28"/>
        </w:rPr>
        <w:t>審與認證委員會設置委員五人，由理事長自理監事中提名，經理監事會議通過後組成之，任期與理監事委員會同。</w:t>
      </w:r>
    </w:p>
    <w:p w:rsidR="00E605ED" w:rsidRPr="00162990" w:rsidRDefault="00E605ED" w:rsidP="00E605ED">
      <w:pPr>
        <w:pStyle w:val="a3"/>
        <w:numPr>
          <w:ilvl w:val="0"/>
          <w:numId w:val="1"/>
        </w:numPr>
        <w:adjustRightInd/>
        <w:spacing w:line="500" w:lineRule="exact"/>
        <w:ind w:leftChars="0" w:left="567" w:hanging="567"/>
        <w:textAlignment w:val="auto"/>
        <w:rPr>
          <w:rFonts w:ascii="標楷體" w:eastAsia="標楷體" w:hAnsi="標楷體"/>
          <w:szCs w:val="28"/>
        </w:rPr>
      </w:pPr>
      <w:r w:rsidRPr="00162990">
        <w:rPr>
          <w:rFonts w:ascii="標楷體" w:eastAsia="標楷體" w:hAnsi="標楷體" w:hint="eastAsia"/>
          <w:szCs w:val="28"/>
        </w:rPr>
        <w:t>專科醫師甄試每年辦理一次，其報名日期及有關事項，於辦理前兩</w:t>
      </w:r>
      <w:proofErr w:type="gramStart"/>
      <w:r w:rsidRPr="00162990">
        <w:rPr>
          <w:rFonts w:ascii="標楷體" w:eastAsia="標楷體" w:hAnsi="標楷體" w:hint="eastAsia"/>
          <w:szCs w:val="28"/>
        </w:rPr>
        <w:t>個</w:t>
      </w:r>
      <w:proofErr w:type="gramEnd"/>
      <w:r w:rsidRPr="00162990">
        <w:rPr>
          <w:rFonts w:ascii="標楷體" w:eastAsia="標楷體" w:hAnsi="標楷體" w:hint="eastAsia"/>
          <w:szCs w:val="28"/>
        </w:rPr>
        <w:t>月公告之。</w:t>
      </w:r>
    </w:p>
    <w:p w:rsidR="00E605ED" w:rsidRPr="00162990" w:rsidRDefault="00E605ED" w:rsidP="00E605ED">
      <w:pPr>
        <w:pStyle w:val="a3"/>
        <w:numPr>
          <w:ilvl w:val="0"/>
          <w:numId w:val="1"/>
        </w:numPr>
        <w:adjustRightInd/>
        <w:spacing w:line="500" w:lineRule="exact"/>
        <w:ind w:leftChars="0" w:left="567" w:hanging="567"/>
        <w:textAlignment w:val="auto"/>
        <w:rPr>
          <w:rFonts w:ascii="標楷體" w:eastAsia="標楷體" w:hAnsi="標楷體"/>
          <w:szCs w:val="28"/>
        </w:rPr>
      </w:pPr>
      <w:r w:rsidRPr="00162990">
        <w:rPr>
          <w:rFonts w:ascii="標楷體" w:eastAsia="標楷體" w:hAnsi="標楷體" w:hint="eastAsia"/>
          <w:szCs w:val="28"/>
        </w:rPr>
        <w:t>報名專科醫師甄試者應繳交下列表件：</w:t>
      </w:r>
      <w:r w:rsidRPr="00162990">
        <w:rPr>
          <w:rFonts w:ascii="標楷體" w:eastAsia="標楷體" w:hAnsi="標楷體" w:hint="eastAsia"/>
          <w:szCs w:val="28"/>
        </w:rPr>
        <w:br/>
        <w:t>(</w:t>
      </w:r>
      <w:proofErr w:type="gramStart"/>
      <w:r w:rsidRPr="00162990">
        <w:rPr>
          <w:rFonts w:ascii="標楷體" w:eastAsia="標楷體" w:hAnsi="標楷體" w:hint="eastAsia"/>
          <w:szCs w:val="28"/>
        </w:rPr>
        <w:t>一</w:t>
      </w:r>
      <w:proofErr w:type="gramEnd"/>
      <w:r w:rsidRPr="00162990">
        <w:rPr>
          <w:rFonts w:ascii="標楷體" w:eastAsia="標楷體" w:hAnsi="標楷體" w:hint="eastAsia"/>
          <w:szCs w:val="28"/>
        </w:rPr>
        <w:t>)報名表。</w:t>
      </w:r>
    </w:p>
    <w:p w:rsidR="00E605ED" w:rsidRPr="00162990" w:rsidRDefault="00E605ED" w:rsidP="00E605ED">
      <w:pPr>
        <w:pStyle w:val="a3"/>
        <w:spacing w:line="500" w:lineRule="exact"/>
        <w:ind w:leftChars="0" w:left="567"/>
        <w:rPr>
          <w:rFonts w:ascii="標楷體" w:eastAsia="標楷體" w:hAnsi="標楷體"/>
          <w:szCs w:val="28"/>
        </w:rPr>
      </w:pPr>
      <w:r w:rsidRPr="00162990">
        <w:rPr>
          <w:rFonts w:ascii="標楷體" w:eastAsia="標楷體" w:hAnsi="標楷體" w:hint="eastAsia"/>
          <w:szCs w:val="28"/>
        </w:rPr>
        <w:t>(二)最近一年內兩吋正面脫帽半身照片2張。</w:t>
      </w:r>
    </w:p>
    <w:p w:rsidR="00E605ED" w:rsidRPr="00162990" w:rsidRDefault="00E605ED" w:rsidP="00E605ED">
      <w:pPr>
        <w:pStyle w:val="a3"/>
        <w:numPr>
          <w:ilvl w:val="0"/>
          <w:numId w:val="1"/>
        </w:numPr>
        <w:adjustRightInd/>
        <w:spacing w:line="500" w:lineRule="exact"/>
        <w:ind w:leftChars="0" w:left="851" w:hanging="851"/>
        <w:textAlignment w:val="auto"/>
        <w:rPr>
          <w:rFonts w:ascii="標楷體" w:eastAsia="標楷體" w:hAnsi="標楷體"/>
          <w:szCs w:val="28"/>
        </w:rPr>
      </w:pPr>
      <w:r w:rsidRPr="00162990">
        <w:rPr>
          <w:rFonts w:ascii="標楷體" w:eastAsia="標楷體" w:hAnsi="標楷體" w:hint="eastAsia"/>
          <w:szCs w:val="28"/>
        </w:rPr>
        <w:lastRenderedPageBreak/>
        <w:t>台灣代謝及減重外科醫學會專科醫師證書（以下簡稱專科醫師證書）有效期限為六年，期滿每次展延期限為六年。</w:t>
      </w:r>
    </w:p>
    <w:p w:rsidR="00E605ED" w:rsidRPr="00162990" w:rsidRDefault="00E605ED" w:rsidP="00E605ED">
      <w:pPr>
        <w:pStyle w:val="a3"/>
        <w:numPr>
          <w:ilvl w:val="0"/>
          <w:numId w:val="1"/>
        </w:numPr>
        <w:adjustRightInd/>
        <w:spacing w:line="500" w:lineRule="exact"/>
        <w:ind w:leftChars="0" w:left="851" w:hanging="851"/>
        <w:textAlignment w:val="auto"/>
        <w:rPr>
          <w:rFonts w:ascii="標楷體" w:eastAsia="標楷體" w:hAnsi="標楷體"/>
          <w:szCs w:val="28"/>
        </w:rPr>
      </w:pPr>
      <w:r w:rsidRPr="00162990">
        <w:rPr>
          <w:rFonts w:ascii="標楷體" w:eastAsia="標楷體" w:hAnsi="標楷體" w:hint="eastAsia"/>
          <w:szCs w:val="28"/>
        </w:rPr>
        <w:t>申請專科醫師證書有效期限之展延，得於證書六年效期屆滿前半年向 本學會申請換發。</w:t>
      </w:r>
    </w:p>
    <w:p w:rsidR="00E605ED" w:rsidRPr="00162990" w:rsidRDefault="00E605ED" w:rsidP="00E605ED">
      <w:pPr>
        <w:pStyle w:val="a3"/>
        <w:numPr>
          <w:ilvl w:val="0"/>
          <w:numId w:val="1"/>
        </w:numPr>
        <w:adjustRightInd/>
        <w:spacing w:line="500" w:lineRule="exact"/>
        <w:ind w:leftChars="0" w:left="851" w:hanging="851"/>
        <w:textAlignment w:val="auto"/>
        <w:rPr>
          <w:rFonts w:ascii="標楷體" w:eastAsia="標楷體" w:hAnsi="標楷體"/>
          <w:szCs w:val="28"/>
        </w:rPr>
      </w:pPr>
      <w:r w:rsidRPr="00162990">
        <w:rPr>
          <w:rFonts w:ascii="標楷體" w:eastAsia="標楷體" w:hAnsi="標楷體" w:hint="eastAsia"/>
          <w:szCs w:val="28"/>
        </w:rPr>
        <w:t>申請換發證書須提出參加本學會認定之相關減重與代謝外科教育之證明(每年至少二次或以上的</w:t>
      </w:r>
      <w:proofErr w:type="gramStart"/>
      <w:r w:rsidRPr="00162990">
        <w:rPr>
          <w:rFonts w:ascii="標楷體" w:eastAsia="標楷體" w:hAnsi="標楷體" w:hint="eastAsia"/>
          <w:szCs w:val="28"/>
        </w:rPr>
        <w:t>國內外減</w:t>
      </w:r>
      <w:proofErr w:type="gramEnd"/>
      <w:r w:rsidRPr="00162990">
        <w:rPr>
          <w:rFonts w:ascii="標楷體" w:eastAsia="標楷體" w:hAnsi="標楷體" w:hint="eastAsia"/>
          <w:szCs w:val="28"/>
        </w:rPr>
        <w:t>重與代謝外科相關研討會)及最近六年中至少有三年從事減重與代謝外科診療工作之證明，包括以下二項：</w:t>
      </w:r>
    </w:p>
    <w:p w:rsidR="00E605ED" w:rsidRPr="00162990" w:rsidRDefault="00E605ED" w:rsidP="00E605ED">
      <w:pPr>
        <w:pStyle w:val="a3"/>
        <w:spacing w:line="500" w:lineRule="exact"/>
        <w:ind w:leftChars="0" w:left="851"/>
        <w:rPr>
          <w:rFonts w:ascii="標楷體" w:eastAsia="標楷體" w:hAnsi="標楷體"/>
          <w:szCs w:val="28"/>
        </w:rPr>
      </w:pPr>
      <w:r w:rsidRPr="00162990">
        <w:rPr>
          <w:rFonts w:ascii="標楷體" w:eastAsia="標楷體" w:hAnsi="標楷體" w:hint="eastAsia"/>
          <w:szCs w:val="28"/>
        </w:rPr>
        <w:t>(</w:t>
      </w:r>
      <w:proofErr w:type="gramStart"/>
      <w:r w:rsidRPr="00162990">
        <w:rPr>
          <w:rFonts w:ascii="標楷體" w:eastAsia="標楷體" w:hAnsi="標楷體" w:hint="eastAsia"/>
          <w:szCs w:val="28"/>
        </w:rPr>
        <w:t>一</w:t>
      </w:r>
      <w:proofErr w:type="gramEnd"/>
      <w:r w:rsidRPr="00162990">
        <w:rPr>
          <w:rFonts w:ascii="標楷體" w:eastAsia="標楷體" w:hAnsi="標楷體" w:hint="eastAsia"/>
          <w:szCs w:val="28"/>
        </w:rPr>
        <w:t>)服務證明(目前在職證明)。</w:t>
      </w:r>
    </w:p>
    <w:p w:rsidR="00E605ED" w:rsidRPr="00162990" w:rsidRDefault="00E605ED" w:rsidP="00E605ED">
      <w:pPr>
        <w:spacing w:line="500" w:lineRule="exact"/>
        <w:rPr>
          <w:rFonts w:ascii="標楷體" w:eastAsia="標楷體" w:hAnsi="標楷體"/>
          <w:szCs w:val="28"/>
        </w:rPr>
      </w:pPr>
      <w:r w:rsidRPr="00162990">
        <w:rPr>
          <w:rFonts w:ascii="標楷體" w:eastAsia="標楷體" w:hAnsi="標楷體" w:hint="eastAsia"/>
          <w:szCs w:val="28"/>
        </w:rPr>
        <w:t xml:space="preserve">     </w:t>
      </w:r>
      <w:r>
        <w:rPr>
          <w:rFonts w:ascii="標楷體" w:eastAsia="標楷體" w:hAnsi="標楷體" w:hint="eastAsia"/>
          <w:szCs w:val="28"/>
        </w:rPr>
        <w:t xml:space="preserve"> </w:t>
      </w:r>
      <w:r w:rsidRPr="00162990">
        <w:rPr>
          <w:rFonts w:ascii="標楷體" w:eastAsia="標楷體" w:hAnsi="標楷體" w:hint="eastAsia"/>
          <w:szCs w:val="28"/>
        </w:rPr>
        <w:t xml:space="preserve"> (二)最近2年內減重與代謝手術記錄(附3份手術記錄或論文發表、學會報告)。</w:t>
      </w:r>
    </w:p>
    <w:p w:rsidR="00E605ED" w:rsidRPr="00162990" w:rsidRDefault="00E605ED" w:rsidP="00E605ED">
      <w:pPr>
        <w:pStyle w:val="a3"/>
        <w:numPr>
          <w:ilvl w:val="0"/>
          <w:numId w:val="1"/>
        </w:numPr>
        <w:adjustRightInd/>
        <w:spacing w:line="500" w:lineRule="exact"/>
        <w:ind w:leftChars="0" w:left="851" w:hanging="851"/>
        <w:textAlignment w:val="auto"/>
        <w:rPr>
          <w:rFonts w:ascii="標楷體" w:eastAsia="標楷體" w:hAnsi="標楷體"/>
          <w:szCs w:val="28"/>
        </w:rPr>
      </w:pPr>
      <w:r w:rsidRPr="00162990">
        <w:rPr>
          <w:rFonts w:ascii="標楷體" w:eastAsia="標楷體" w:hAnsi="標楷體" w:hint="eastAsia"/>
          <w:szCs w:val="28"/>
        </w:rPr>
        <w:t>申請換發證書應檢附下列文件及費用：</w:t>
      </w:r>
      <w:r w:rsidRPr="00162990">
        <w:rPr>
          <w:rFonts w:ascii="標楷體" w:eastAsia="標楷體" w:hAnsi="標楷體" w:hint="eastAsia"/>
          <w:szCs w:val="28"/>
        </w:rPr>
        <w:br/>
        <w:t>(</w:t>
      </w:r>
      <w:proofErr w:type="gramStart"/>
      <w:r w:rsidRPr="00162990">
        <w:rPr>
          <w:rFonts w:ascii="標楷體" w:eastAsia="標楷體" w:hAnsi="標楷體" w:hint="eastAsia"/>
          <w:szCs w:val="28"/>
        </w:rPr>
        <w:t>一</w:t>
      </w:r>
      <w:proofErr w:type="gramEnd"/>
      <w:r w:rsidRPr="00162990">
        <w:rPr>
          <w:rFonts w:ascii="標楷體" w:eastAsia="標楷體" w:hAnsi="標楷體" w:hint="eastAsia"/>
          <w:szCs w:val="28"/>
        </w:rPr>
        <w:t>)申請表。</w:t>
      </w:r>
    </w:p>
    <w:p w:rsidR="00E605ED" w:rsidRPr="00162990" w:rsidRDefault="00E605ED" w:rsidP="00E605ED">
      <w:pPr>
        <w:pStyle w:val="a3"/>
        <w:spacing w:line="500" w:lineRule="exact"/>
        <w:ind w:leftChars="0" w:left="851"/>
        <w:rPr>
          <w:rFonts w:ascii="標楷體" w:eastAsia="標楷體" w:hAnsi="標楷體"/>
          <w:szCs w:val="28"/>
        </w:rPr>
      </w:pPr>
      <w:r w:rsidRPr="00162990">
        <w:rPr>
          <w:rFonts w:ascii="標楷體" w:eastAsia="標楷體" w:hAnsi="標楷體" w:hint="eastAsia"/>
          <w:szCs w:val="28"/>
        </w:rPr>
        <w:t>(二)符合第十三條</w:t>
      </w:r>
      <w:proofErr w:type="gramStart"/>
      <w:r w:rsidRPr="00162990">
        <w:rPr>
          <w:rFonts w:ascii="標楷體" w:eastAsia="標楷體" w:hAnsi="標楷體" w:hint="eastAsia"/>
          <w:szCs w:val="28"/>
        </w:rPr>
        <w:t>所訂展延</w:t>
      </w:r>
      <w:proofErr w:type="gramEnd"/>
      <w:r w:rsidRPr="00162990">
        <w:rPr>
          <w:rFonts w:ascii="標楷體" w:eastAsia="標楷體" w:hAnsi="標楷體" w:hint="eastAsia"/>
          <w:szCs w:val="28"/>
        </w:rPr>
        <w:t>條件之證明文件。</w:t>
      </w:r>
    </w:p>
    <w:p w:rsidR="00E605ED" w:rsidRPr="00162990" w:rsidRDefault="00E605ED" w:rsidP="00E605ED">
      <w:pPr>
        <w:pStyle w:val="a3"/>
        <w:spacing w:line="500" w:lineRule="exact"/>
        <w:ind w:leftChars="0" w:left="851"/>
        <w:rPr>
          <w:rFonts w:ascii="標楷體" w:eastAsia="標楷體" w:hAnsi="標楷體"/>
          <w:szCs w:val="28"/>
        </w:rPr>
      </w:pPr>
      <w:r w:rsidRPr="00162990">
        <w:rPr>
          <w:rFonts w:ascii="標楷體" w:eastAsia="標楷體" w:hAnsi="標楷體" w:hint="eastAsia"/>
          <w:szCs w:val="28"/>
        </w:rPr>
        <w:t>(三)最近</w:t>
      </w:r>
      <w:proofErr w:type="gramStart"/>
      <w:r w:rsidRPr="00162990">
        <w:rPr>
          <w:rFonts w:ascii="標楷體" w:eastAsia="標楷體" w:hAnsi="標楷體" w:hint="eastAsia"/>
          <w:szCs w:val="28"/>
        </w:rPr>
        <w:t>一</w:t>
      </w:r>
      <w:proofErr w:type="gramEnd"/>
      <w:r w:rsidRPr="00162990">
        <w:rPr>
          <w:rFonts w:ascii="標楷體" w:eastAsia="標楷體" w:hAnsi="標楷體" w:hint="eastAsia"/>
          <w:szCs w:val="28"/>
        </w:rPr>
        <w:t>年內二吋正面脫帽半身照片兩張。</w:t>
      </w:r>
    </w:p>
    <w:p w:rsidR="00E605ED" w:rsidRPr="00162990" w:rsidRDefault="00E605ED" w:rsidP="00E605ED">
      <w:pPr>
        <w:pStyle w:val="a3"/>
        <w:numPr>
          <w:ilvl w:val="0"/>
          <w:numId w:val="1"/>
        </w:numPr>
        <w:adjustRightInd/>
        <w:spacing w:line="500" w:lineRule="exact"/>
        <w:ind w:leftChars="0" w:left="851" w:hanging="851"/>
        <w:textAlignment w:val="auto"/>
        <w:rPr>
          <w:rFonts w:ascii="標楷體" w:eastAsia="標楷體" w:hAnsi="標楷體"/>
          <w:szCs w:val="28"/>
        </w:rPr>
      </w:pPr>
      <w:r w:rsidRPr="00162990">
        <w:rPr>
          <w:rFonts w:ascii="標楷體" w:eastAsia="標楷體" w:hAnsi="標楷體" w:hint="eastAsia"/>
          <w:szCs w:val="28"/>
        </w:rPr>
        <w:t>專科醫師甄試或專科醫師證書有效期限展延，得斟酌實際費用需要收取甄試費或</w:t>
      </w:r>
      <w:proofErr w:type="gramStart"/>
      <w:r w:rsidRPr="00162990">
        <w:rPr>
          <w:rFonts w:ascii="標楷體" w:eastAsia="標楷體" w:hAnsi="標楷體" w:hint="eastAsia"/>
          <w:szCs w:val="28"/>
        </w:rPr>
        <w:t>換證費</w:t>
      </w:r>
      <w:proofErr w:type="gramEnd"/>
      <w:r w:rsidRPr="00162990">
        <w:rPr>
          <w:rFonts w:ascii="標楷體" w:eastAsia="標楷體" w:hAnsi="標楷體" w:hint="eastAsia"/>
          <w:szCs w:val="28"/>
        </w:rPr>
        <w:t>。前項規定，</w:t>
      </w:r>
      <w:proofErr w:type="gramStart"/>
      <w:r w:rsidRPr="00162990">
        <w:rPr>
          <w:rFonts w:ascii="標楷體" w:eastAsia="標楷體" w:hAnsi="標楷體" w:hint="eastAsia"/>
          <w:szCs w:val="28"/>
        </w:rPr>
        <w:t>其費額</w:t>
      </w:r>
      <w:proofErr w:type="gramEnd"/>
      <w:r w:rsidRPr="00162990">
        <w:rPr>
          <w:rFonts w:ascii="標楷體" w:eastAsia="標楷體" w:hAnsi="標楷體" w:hint="eastAsia"/>
          <w:szCs w:val="28"/>
        </w:rPr>
        <w:t>之訂定，由本學會為之。</w:t>
      </w:r>
    </w:p>
    <w:p w:rsidR="00E605ED" w:rsidRPr="00162990" w:rsidRDefault="00E605ED" w:rsidP="00E605ED">
      <w:pPr>
        <w:pStyle w:val="a3"/>
        <w:numPr>
          <w:ilvl w:val="0"/>
          <w:numId w:val="1"/>
        </w:numPr>
        <w:adjustRightInd/>
        <w:spacing w:line="500" w:lineRule="exact"/>
        <w:ind w:leftChars="0" w:left="851" w:hanging="851"/>
        <w:textAlignment w:val="auto"/>
        <w:rPr>
          <w:rFonts w:ascii="標楷體" w:eastAsia="標楷體" w:hAnsi="標楷體"/>
          <w:szCs w:val="28"/>
        </w:rPr>
      </w:pPr>
      <w:r w:rsidRPr="00162990">
        <w:rPr>
          <w:rFonts w:ascii="標楷體" w:eastAsia="標楷體" w:hAnsi="標楷體" w:hint="eastAsia"/>
          <w:szCs w:val="28"/>
        </w:rPr>
        <w:t>申請專科醫師甄試成績複查以一次為限，應於收到成績之日起十日內以書面述明理由申請之，逾期不予受理。</w:t>
      </w:r>
    </w:p>
    <w:p w:rsidR="00E605ED" w:rsidRPr="00162990" w:rsidRDefault="00E605ED" w:rsidP="00E605ED">
      <w:pPr>
        <w:pStyle w:val="a3"/>
        <w:numPr>
          <w:ilvl w:val="0"/>
          <w:numId w:val="1"/>
        </w:numPr>
        <w:adjustRightInd/>
        <w:spacing w:line="500" w:lineRule="exact"/>
        <w:ind w:leftChars="0" w:left="851" w:hanging="851"/>
        <w:textAlignment w:val="auto"/>
        <w:rPr>
          <w:rFonts w:ascii="標楷體" w:eastAsia="標楷體" w:hAnsi="標楷體"/>
          <w:szCs w:val="28"/>
        </w:rPr>
      </w:pPr>
      <w:r w:rsidRPr="00162990">
        <w:rPr>
          <w:rFonts w:ascii="標楷體" w:eastAsia="標楷體" w:hAnsi="標楷體" w:hint="eastAsia"/>
          <w:szCs w:val="28"/>
        </w:rPr>
        <w:t>專科醫師</w:t>
      </w:r>
      <w:proofErr w:type="gramStart"/>
      <w:r w:rsidRPr="00162990">
        <w:rPr>
          <w:rFonts w:ascii="標楷體" w:eastAsia="標楷體" w:hAnsi="標楷體" w:hint="eastAsia"/>
          <w:szCs w:val="28"/>
        </w:rPr>
        <w:t>甄</w:t>
      </w:r>
      <w:proofErr w:type="gramEnd"/>
      <w:r w:rsidRPr="00162990">
        <w:rPr>
          <w:rFonts w:ascii="標楷體" w:eastAsia="標楷體" w:hAnsi="標楷體" w:hint="eastAsia"/>
          <w:szCs w:val="28"/>
        </w:rPr>
        <w:t>審或專科醫師證書有效期限展延結果，以通訊方式通知本人。經專科醫師</w:t>
      </w:r>
      <w:proofErr w:type="gramStart"/>
      <w:r w:rsidRPr="00162990">
        <w:rPr>
          <w:rFonts w:ascii="標楷體" w:eastAsia="標楷體" w:hAnsi="標楷體" w:hint="eastAsia"/>
          <w:szCs w:val="28"/>
        </w:rPr>
        <w:t>甄</w:t>
      </w:r>
      <w:proofErr w:type="gramEnd"/>
      <w:r w:rsidRPr="00162990">
        <w:rPr>
          <w:rFonts w:ascii="標楷體" w:eastAsia="標楷體" w:hAnsi="標楷體" w:hint="eastAsia"/>
          <w:szCs w:val="28"/>
        </w:rPr>
        <w:t>審合格或專科醫師證書有效期限准予</w:t>
      </w:r>
      <w:proofErr w:type="gramStart"/>
      <w:r w:rsidRPr="00162990">
        <w:rPr>
          <w:rFonts w:ascii="標楷體" w:eastAsia="標楷體" w:hAnsi="標楷體" w:hint="eastAsia"/>
          <w:szCs w:val="28"/>
        </w:rPr>
        <w:t>展延者</w:t>
      </w:r>
      <w:proofErr w:type="gramEnd"/>
      <w:r w:rsidRPr="00162990">
        <w:rPr>
          <w:rFonts w:ascii="標楷體" w:eastAsia="標楷體" w:hAnsi="標楷體" w:hint="eastAsia"/>
          <w:szCs w:val="28"/>
        </w:rPr>
        <w:t>，依台灣代謝及減重外科醫學會專科醫師甄試辦法規定，發給專科醫師證書或展延專科醫師證書有效期限。</w:t>
      </w:r>
    </w:p>
    <w:p w:rsidR="00E605ED" w:rsidRPr="00162990" w:rsidRDefault="00E605ED" w:rsidP="001705C9">
      <w:pPr>
        <w:pStyle w:val="a3"/>
        <w:numPr>
          <w:ilvl w:val="0"/>
          <w:numId w:val="1"/>
        </w:numPr>
        <w:tabs>
          <w:tab w:val="left" w:pos="0"/>
          <w:tab w:val="left" w:pos="142"/>
        </w:tabs>
        <w:adjustRightInd/>
        <w:spacing w:beforeLines="50" w:before="180" w:line="0" w:lineRule="atLeast"/>
        <w:ind w:leftChars="0" w:left="851" w:rightChars="550" w:right="1320" w:hanging="851"/>
        <w:textAlignment w:val="auto"/>
        <w:rPr>
          <w:rFonts w:ascii="標楷體" w:eastAsia="標楷體" w:hAnsi="標楷體"/>
          <w:szCs w:val="28"/>
        </w:rPr>
      </w:pPr>
      <w:r w:rsidRPr="00F16DC2">
        <w:rPr>
          <w:rFonts w:ascii="標楷體" w:eastAsia="標楷體" w:hAnsi="標楷體" w:hint="eastAsia"/>
          <w:szCs w:val="28"/>
        </w:rPr>
        <w:t>本辦法經本學會理監事會通過後施行之，修改時亦同。</w:t>
      </w:r>
    </w:p>
    <w:sectPr w:rsidR="00E605ED" w:rsidRPr="00162990" w:rsidSect="00457EFC">
      <w:pgSz w:w="11906" w:h="16838"/>
      <w:pgMar w:top="851" w:right="720" w:bottom="851"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3F" w:rsidRDefault="00A2323F" w:rsidP="00791359">
      <w:pPr>
        <w:spacing w:line="240" w:lineRule="auto"/>
      </w:pPr>
      <w:r>
        <w:separator/>
      </w:r>
    </w:p>
  </w:endnote>
  <w:endnote w:type="continuationSeparator" w:id="0">
    <w:p w:rsidR="00A2323F" w:rsidRDefault="00A2323F" w:rsidP="00791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3F" w:rsidRDefault="00A2323F" w:rsidP="00791359">
      <w:pPr>
        <w:spacing w:line="240" w:lineRule="auto"/>
      </w:pPr>
      <w:r>
        <w:separator/>
      </w:r>
    </w:p>
  </w:footnote>
  <w:footnote w:type="continuationSeparator" w:id="0">
    <w:p w:rsidR="00A2323F" w:rsidRDefault="00A2323F" w:rsidP="007913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6FDA"/>
    <w:multiLevelType w:val="hybridMultilevel"/>
    <w:tmpl w:val="4E662E40"/>
    <w:lvl w:ilvl="0" w:tplc="99B89FD8">
      <w:start w:val="1"/>
      <w:numFmt w:val="taiwaneseCountingThousand"/>
      <w:lvlText w:val="%1、"/>
      <w:lvlJc w:val="left"/>
      <w:pPr>
        <w:ind w:left="5300" w:hanging="480"/>
      </w:pPr>
      <w:rPr>
        <w:lang w:val="en-US"/>
      </w:rPr>
    </w:lvl>
    <w:lvl w:ilvl="1" w:tplc="04090019">
      <w:start w:val="1"/>
      <w:numFmt w:val="decimal"/>
      <w:lvlText w:val="%2."/>
      <w:lvlJc w:val="left"/>
      <w:pPr>
        <w:tabs>
          <w:tab w:val="num" w:pos="4416"/>
        </w:tabs>
        <w:ind w:left="4416" w:hanging="360"/>
      </w:pPr>
    </w:lvl>
    <w:lvl w:ilvl="2" w:tplc="0409001B">
      <w:start w:val="1"/>
      <w:numFmt w:val="decimal"/>
      <w:lvlText w:val="%3."/>
      <w:lvlJc w:val="left"/>
      <w:pPr>
        <w:tabs>
          <w:tab w:val="num" w:pos="5136"/>
        </w:tabs>
        <w:ind w:left="5136" w:hanging="360"/>
      </w:pPr>
    </w:lvl>
    <w:lvl w:ilvl="3" w:tplc="0409000F">
      <w:start w:val="1"/>
      <w:numFmt w:val="decimal"/>
      <w:lvlText w:val="%4."/>
      <w:lvlJc w:val="left"/>
      <w:pPr>
        <w:tabs>
          <w:tab w:val="num" w:pos="5856"/>
        </w:tabs>
        <w:ind w:left="5856" w:hanging="360"/>
      </w:pPr>
    </w:lvl>
    <w:lvl w:ilvl="4" w:tplc="04090019">
      <w:start w:val="1"/>
      <w:numFmt w:val="decimal"/>
      <w:lvlText w:val="%5."/>
      <w:lvlJc w:val="left"/>
      <w:pPr>
        <w:tabs>
          <w:tab w:val="num" w:pos="6576"/>
        </w:tabs>
        <w:ind w:left="6576" w:hanging="360"/>
      </w:pPr>
    </w:lvl>
    <w:lvl w:ilvl="5" w:tplc="0409001B">
      <w:start w:val="1"/>
      <w:numFmt w:val="decimal"/>
      <w:lvlText w:val="%6."/>
      <w:lvlJc w:val="left"/>
      <w:pPr>
        <w:tabs>
          <w:tab w:val="num" w:pos="7296"/>
        </w:tabs>
        <w:ind w:left="7296" w:hanging="360"/>
      </w:pPr>
    </w:lvl>
    <w:lvl w:ilvl="6" w:tplc="0409000F">
      <w:start w:val="1"/>
      <w:numFmt w:val="decimal"/>
      <w:lvlText w:val="%7."/>
      <w:lvlJc w:val="left"/>
      <w:pPr>
        <w:tabs>
          <w:tab w:val="num" w:pos="8016"/>
        </w:tabs>
        <w:ind w:left="8016" w:hanging="360"/>
      </w:pPr>
    </w:lvl>
    <w:lvl w:ilvl="7" w:tplc="04090019">
      <w:start w:val="1"/>
      <w:numFmt w:val="decimal"/>
      <w:lvlText w:val="%8."/>
      <w:lvlJc w:val="left"/>
      <w:pPr>
        <w:tabs>
          <w:tab w:val="num" w:pos="8736"/>
        </w:tabs>
        <w:ind w:left="8736" w:hanging="360"/>
      </w:pPr>
    </w:lvl>
    <w:lvl w:ilvl="8" w:tplc="0409001B">
      <w:start w:val="1"/>
      <w:numFmt w:val="decimal"/>
      <w:lvlText w:val="%9."/>
      <w:lvlJc w:val="left"/>
      <w:pPr>
        <w:tabs>
          <w:tab w:val="num" w:pos="9456"/>
        </w:tabs>
        <w:ind w:left="9456" w:hanging="360"/>
      </w:pPr>
    </w:lvl>
  </w:abstractNum>
  <w:abstractNum w:abstractNumId="1">
    <w:nsid w:val="1DDA635C"/>
    <w:multiLevelType w:val="hybridMultilevel"/>
    <w:tmpl w:val="ED24FC42"/>
    <w:lvl w:ilvl="0" w:tplc="CA0E310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8D4367"/>
    <w:multiLevelType w:val="hybridMultilevel"/>
    <w:tmpl w:val="0F6CFC48"/>
    <w:lvl w:ilvl="0" w:tplc="0A966CCC">
      <w:start w:val="5"/>
      <w:numFmt w:val="bullet"/>
      <w:lvlText w:val="□"/>
      <w:lvlJc w:val="left"/>
      <w:pPr>
        <w:ind w:left="360" w:hanging="360"/>
      </w:pPr>
      <w:rPr>
        <w:rFonts w:ascii="標楷體" w:eastAsia="標楷體" w:hAnsi="標楷體" w:cs="Times New Roman" w:hint="eastAsia"/>
        <w:sz w:val="36"/>
        <w:szCs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BD91729"/>
    <w:multiLevelType w:val="hybridMultilevel"/>
    <w:tmpl w:val="2C7E3A22"/>
    <w:lvl w:ilvl="0" w:tplc="901CF64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4FF77223"/>
    <w:multiLevelType w:val="hybridMultilevel"/>
    <w:tmpl w:val="A2D0702E"/>
    <w:lvl w:ilvl="0" w:tplc="22F211B0">
      <w:start w:val="1"/>
      <w:numFmt w:val="decimal"/>
      <w:lvlText w:val="%1、"/>
      <w:lvlJc w:val="left"/>
      <w:pPr>
        <w:ind w:left="480" w:hanging="480"/>
      </w:pPr>
      <w:rPr>
        <w:rFonts w:hint="default"/>
      </w:rPr>
    </w:lvl>
    <w:lvl w:ilvl="1" w:tplc="38C2E3A0">
      <w:numFmt w:val="bullet"/>
      <w:lvlText w:val="□"/>
      <w:lvlJc w:val="left"/>
      <w:pPr>
        <w:ind w:left="840" w:hanging="360"/>
      </w:pPr>
      <w:rPr>
        <w:rFonts w:ascii="標楷體" w:eastAsia="標楷體" w:hAnsi="標楷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7404CF6"/>
    <w:multiLevelType w:val="hybridMultilevel"/>
    <w:tmpl w:val="0FA6A6BE"/>
    <w:lvl w:ilvl="0" w:tplc="22F211B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05ED"/>
    <w:rsid w:val="000A33B3"/>
    <w:rsid w:val="000A7B2C"/>
    <w:rsid w:val="001705C9"/>
    <w:rsid w:val="001D1B05"/>
    <w:rsid w:val="00292FFB"/>
    <w:rsid w:val="002C5557"/>
    <w:rsid w:val="00310539"/>
    <w:rsid w:val="003520F1"/>
    <w:rsid w:val="00352EE6"/>
    <w:rsid w:val="003B2BD7"/>
    <w:rsid w:val="003E11E8"/>
    <w:rsid w:val="003F0A9C"/>
    <w:rsid w:val="0044097A"/>
    <w:rsid w:val="00457EFC"/>
    <w:rsid w:val="004602CC"/>
    <w:rsid w:val="004F4B50"/>
    <w:rsid w:val="00546C26"/>
    <w:rsid w:val="00583F0E"/>
    <w:rsid w:val="005A5658"/>
    <w:rsid w:val="006108F8"/>
    <w:rsid w:val="006D32A0"/>
    <w:rsid w:val="00791359"/>
    <w:rsid w:val="007C716C"/>
    <w:rsid w:val="00842F2A"/>
    <w:rsid w:val="008A72C8"/>
    <w:rsid w:val="008B5907"/>
    <w:rsid w:val="008E55F6"/>
    <w:rsid w:val="009C777C"/>
    <w:rsid w:val="00A2323F"/>
    <w:rsid w:val="00A520AA"/>
    <w:rsid w:val="00B55497"/>
    <w:rsid w:val="00BA3F12"/>
    <w:rsid w:val="00D32DCB"/>
    <w:rsid w:val="00E03673"/>
    <w:rsid w:val="00E605ED"/>
    <w:rsid w:val="00E70CC0"/>
    <w:rsid w:val="00F16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E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5ED"/>
    <w:pPr>
      <w:ind w:leftChars="200" w:left="480"/>
    </w:pPr>
  </w:style>
  <w:style w:type="character" w:styleId="a4">
    <w:name w:val="Hyperlink"/>
    <w:rsid w:val="00E605ED"/>
    <w:rPr>
      <w:rFonts w:ascii="Times New Roman" w:hAnsi="Times New Roman" w:cs="Times New Roman" w:hint="default"/>
      <w:strike w:val="0"/>
      <w:dstrike w:val="0"/>
      <w:color w:val="0000FF"/>
      <w:sz w:val="20"/>
      <w:szCs w:val="20"/>
      <w:u w:val="none"/>
      <w:effect w:val="none"/>
    </w:rPr>
  </w:style>
  <w:style w:type="paragraph" w:styleId="a5">
    <w:name w:val="header"/>
    <w:basedOn w:val="a"/>
    <w:link w:val="a6"/>
    <w:uiPriority w:val="99"/>
    <w:unhideWhenUsed/>
    <w:rsid w:val="00791359"/>
    <w:pPr>
      <w:tabs>
        <w:tab w:val="center" w:pos="4153"/>
        <w:tab w:val="right" w:pos="8306"/>
      </w:tabs>
      <w:snapToGrid w:val="0"/>
    </w:pPr>
    <w:rPr>
      <w:sz w:val="20"/>
    </w:rPr>
  </w:style>
  <w:style w:type="character" w:customStyle="1" w:styleId="a6">
    <w:name w:val="頁首 字元"/>
    <w:basedOn w:val="a0"/>
    <w:link w:val="a5"/>
    <w:uiPriority w:val="99"/>
    <w:rsid w:val="00791359"/>
    <w:rPr>
      <w:rFonts w:ascii="Times New Roman" w:eastAsia="新細明體" w:hAnsi="Times New Roman" w:cs="Times New Roman"/>
      <w:kern w:val="0"/>
      <w:sz w:val="20"/>
      <w:szCs w:val="20"/>
    </w:rPr>
  </w:style>
  <w:style w:type="paragraph" w:styleId="a7">
    <w:name w:val="footer"/>
    <w:basedOn w:val="a"/>
    <w:link w:val="a8"/>
    <w:uiPriority w:val="99"/>
    <w:unhideWhenUsed/>
    <w:rsid w:val="00791359"/>
    <w:pPr>
      <w:tabs>
        <w:tab w:val="center" w:pos="4153"/>
        <w:tab w:val="right" w:pos="8306"/>
      </w:tabs>
      <w:snapToGrid w:val="0"/>
    </w:pPr>
    <w:rPr>
      <w:sz w:val="20"/>
    </w:rPr>
  </w:style>
  <w:style w:type="character" w:customStyle="1" w:styleId="a8">
    <w:name w:val="頁尾 字元"/>
    <w:basedOn w:val="a0"/>
    <w:link w:val="a7"/>
    <w:uiPriority w:val="99"/>
    <w:rsid w:val="00791359"/>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5B84E-8138-4DB3-AAF4-6BE10789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c:creator>
  <cp:lastModifiedBy>operator</cp:lastModifiedBy>
  <cp:revision>7</cp:revision>
  <cp:lastPrinted>2020-07-01T07:43:00Z</cp:lastPrinted>
  <dcterms:created xsi:type="dcterms:W3CDTF">2015-07-23T05:12:00Z</dcterms:created>
  <dcterms:modified xsi:type="dcterms:W3CDTF">2020-07-01T07:43:00Z</dcterms:modified>
</cp:coreProperties>
</file>